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8549" w14:textId="77777777" w:rsidR="00DB7A1E" w:rsidRDefault="00DB7A1E" w:rsidP="00DB7A1E">
      <w:pPr>
        <w:jc w:val="center"/>
        <w:rPr>
          <w:b/>
          <w:bCs/>
          <w:sz w:val="28"/>
          <w:szCs w:val="26"/>
        </w:rPr>
      </w:pPr>
      <w:r w:rsidRPr="00DB7A1E">
        <w:rPr>
          <w:b/>
          <w:bCs/>
          <w:sz w:val="28"/>
          <w:szCs w:val="26"/>
        </w:rPr>
        <w:t xml:space="preserve">MA TRẬN KHỐI 12 </w:t>
      </w:r>
    </w:p>
    <w:p w14:paraId="0928436A" w14:textId="50508AF4" w:rsidR="00D66961" w:rsidRPr="00DB7A1E" w:rsidRDefault="00DB7A1E" w:rsidP="00DB7A1E">
      <w:pPr>
        <w:jc w:val="center"/>
        <w:rPr>
          <w:b/>
          <w:bCs/>
          <w:sz w:val="28"/>
          <w:szCs w:val="26"/>
        </w:rPr>
      </w:pPr>
      <w:r w:rsidRPr="00DB7A1E">
        <w:rPr>
          <w:b/>
          <w:bCs/>
          <w:sz w:val="28"/>
          <w:szCs w:val="26"/>
        </w:rPr>
        <w:t>NĂM HỌC 2022 – 2023</w:t>
      </w:r>
    </w:p>
    <w:p w14:paraId="5935F9F9" w14:textId="77777777" w:rsidR="00DB7A1E" w:rsidRDefault="00DB7A1E"/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715"/>
        <w:gridCol w:w="3072"/>
        <w:gridCol w:w="878"/>
        <w:gridCol w:w="823"/>
        <w:gridCol w:w="878"/>
        <w:gridCol w:w="786"/>
        <w:gridCol w:w="887"/>
        <w:gridCol w:w="709"/>
        <w:gridCol w:w="851"/>
        <w:gridCol w:w="708"/>
        <w:gridCol w:w="1418"/>
        <w:gridCol w:w="992"/>
        <w:gridCol w:w="969"/>
      </w:tblGrid>
      <w:tr w:rsidR="00DB7A1E" w:rsidRPr="00DB7A1E" w14:paraId="1FB86E6D" w14:textId="77777777" w:rsidTr="008B767B">
        <w:trPr>
          <w:trHeight w:val="351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3690E1A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14:paraId="6F2E9DE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  <w:hideMark/>
          </w:tcPr>
          <w:p w14:paraId="6A6CDB58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6520" w:type="dxa"/>
            <w:gridSpan w:val="8"/>
            <w:shd w:val="clear" w:color="auto" w:fill="auto"/>
            <w:noWrap/>
            <w:vAlign w:val="center"/>
            <w:hideMark/>
          </w:tcPr>
          <w:p w14:paraId="6D27A7C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5CF50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014A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thời gian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19657F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Tỉ lệ %</w:t>
            </w:r>
          </w:p>
        </w:tc>
      </w:tr>
      <w:tr w:rsidR="00DB7A1E" w:rsidRPr="00DB7A1E" w14:paraId="2A96B77E" w14:textId="77777777" w:rsidTr="008B767B">
        <w:trPr>
          <w:trHeight w:val="312"/>
        </w:trPr>
        <w:tc>
          <w:tcPr>
            <w:tcW w:w="595" w:type="dxa"/>
            <w:vMerge/>
            <w:vAlign w:val="center"/>
            <w:hideMark/>
          </w:tcPr>
          <w:p w14:paraId="01711615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A68C5DE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14:paraId="507BD63A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39D648A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1664" w:type="dxa"/>
            <w:gridSpan w:val="2"/>
            <w:shd w:val="clear" w:color="auto" w:fill="auto"/>
            <w:noWrap/>
            <w:vAlign w:val="center"/>
            <w:hideMark/>
          </w:tcPr>
          <w:p w14:paraId="6CAF44B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1596" w:type="dxa"/>
            <w:gridSpan w:val="2"/>
            <w:shd w:val="clear" w:color="auto" w:fill="auto"/>
            <w:noWrap/>
            <w:vAlign w:val="center"/>
            <w:hideMark/>
          </w:tcPr>
          <w:p w14:paraId="1AEB932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5A78BFB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1418" w:type="dxa"/>
            <w:vAlign w:val="center"/>
            <w:hideMark/>
          </w:tcPr>
          <w:p w14:paraId="655ECD8E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01009BC7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  <w:hideMark/>
          </w:tcPr>
          <w:p w14:paraId="0F64D6F2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A1E" w:rsidRPr="00DB7A1E" w14:paraId="75132CCC" w14:textId="77777777" w:rsidTr="008B767B">
        <w:trPr>
          <w:trHeight w:val="624"/>
        </w:trPr>
        <w:tc>
          <w:tcPr>
            <w:tcW w:w="595" w:type="dxa"/>
            <w:vMerge/>
            <w:vAlign w:val="center"/>
            <w:hideMark/>
          </w:tcPr>
          <w:p w14:paraId="730A16E1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51C9D79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14:paraId="15D22A90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AB7969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01965F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96899C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1CE04F3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44BEEB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18E0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81F76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câu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FC52D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1418" w:type="dxa"/>
            <w:vAlign w:val="center"/>
            <w:hideMark/>
          </w:tcPr>
          <w:p w14:paraId="5B025BE4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048C219C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  <w:hideMark/>
          </w:tcPr>
          <w:p w14:paraId="0EF200BE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A1E" w:rsidRPr="00DB7A1E" w14:paraId="6F91E147" w14:textId="77777777" w:rsidTr="008B767B">
        <w:trPr>
          <w:trHeight w:val="324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7BAA7BA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14:paraId="5656A51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I. Nguyên hàm, tích phân </w:t>
            </w:r>
          </w:p>
        </w:tc>
        <w:tc>
          <w:tcPr>
            <w:tcW w:w="3072" w:type="dxa"/>
            <w:shd w:val="clear" w:color="000000" w:fill="BDD7EE"/>
            <w:vAlign w:val="center"/>
            <w:hideMark/>
          </w:tcPr>
          <w:p w14:paraId="55081ABA" w14:textId="77777777" w:rsidR="00DB7A1E" w:rsidRPr="00A419B9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419B9">
              <w:rPr>
                <w:rFonts w:eastAsia="Times New Roman" w:cs="Times New Roman"/>
                <w:color w:val="000000"/>
                <w:sz w:val="20"/>
                <w:szCs w:val="20"/>
              </w:rPr>
              <w:t>I.1 Định nghĩa, tính chất Nguyên hàm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2F6345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000000" w:fill="BDD7EE"/>
            <w:vAlign w:val="center"/>
            <w:hideMark/>
          </w:tcPr>
          <w:p w14:paraId="2A423D6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A3B604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000000" w:fill="BDD7EE"/>
            <w:vAlign w:val="center"/>
            <w:hideMark/>
          </w:tcPr>
          <w:p w14:paraId="62EA64C7" w14:textId="12E2C923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55291B5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14:paraId="250A5B15" w14:textId="1797B015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4E7E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BDD7EE"/>
            <w:vAlign w:val="center"/>
            <w:hideMark/>
          </w:tcPr>
          <w:p w14:paraId="695085D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000000" w:fill="BDD7EE"/>
            <w:vAlign w:val="center"/>
            <w:hideMark/>
          </w:tcPr>
          <w:p w14:paraId="512C7B6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000000" w:fill="BDD7EE"/>
            <w:vAlign w:val="center"/>
            <w:hideMark/>
          </w:tcPr>
          <w:p w14:paraId="3286EB8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969" w:type="dxa"/>
            <w:shd w:val="clear" w:color="000000" w:fill="BDD7EE"/>
            <w:vAlign w:val="center"/>
            <w:hideMark/>
          </w:tcPr>
          <w:p w14:paraId="7D0623A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8.00%</w:t>
            </w:r>
          </w:p>
        </w:tc>
      </w:tr>
      <w:tr w:rsidR="00DB7A1E" w:rsidRPr="00DB7A1E" w14:paraId="05924E2D" w14:textId="77777777" w:rsidTr="008B767B">
        <w:trPr>
          <w:trHeight w:val="324"/>
        </w:trPr>
        <w:tc>
          <w:tcPr>
            <w:tcW w:w="595" w:type="dxa"/>
            <w:vMerge/>
            <w:vAlign w:val="center"/>
            <w:hideMark/>
          </w:tcPr>
          <w:p w14:paraId="4A7C627E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20DB65CD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BDD7EE"/>
            <w:vAlign w:val="center"/>
            <w:hideMark/>
          </w:tcPr>
          <w:p w14:paraId="1BDD1DC6" w14:textId="77777777" w:rsidR="00DB7A1E" w:rsidRPr="00A419B9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419B9">
              <w:rPr>
                <w:rFonts w:eastAsia="Times New Roman" w:cs="Times New Roman"/>
                <w:color w:val="000000"/>
                <w:sz w:val="20"/>
                <w:szCs w:val="20"/>
              </w:rPr>
              <w:t>I.2 Định nghĩa, tính chất Tích phân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CCC0688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BDD7EE"/>
            <w:vAlign w:val="center"/>
            <w:hideMark/>
          </w:tcPr>
          <w:p w14:paraId="0A233B78" w14:textId="571BE064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4AD169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000000" w:fill="BDD7EE"/>
            <w:vAlign w:val="center"/>
            <w:hideMark/>
          </w:tcPr>
          <w:p w14:paraId="7F47F724" w14:textId="40C125A4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6E115F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14:paraId="04138DC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1D85C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BDD7EE"/>
            <w:vAlign w:val="center"/>
            <w:hideMark/>
          </w:tcPr>
          <w:p w14:paraId="7C464AE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2FB4D8D6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BDD7EE"/>
            <w:vAlign w:val="center"/>
            <w:hideMark/>
          </w:tcPr>
          <w:p w14:paraId="47EF5DE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969" w:type="dxa"/>
            <w:shd w:val="clear" w:color="000000" w:fill="BDD7EE"/>
            <w:vAlign w:val="center"/>
            <w:hideMark/>
          </w:tcPr>
          <w:p w14:paraId="44F1A6A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10.00%</w:t>
            </w:r>
          </w:p>
        </w:tc>
      </w:tr>
      <w:tr w:rsidR="00DB7A1E" w:rsidRPr="00DB7A1E" w14:paraId="3A531A96" w14:textId="77777777" w:rsidTr="008B767B">
        <w:trPr>
          <w:trHeight w:val="624"/>
        </w:trPr>
        <w:tc>
          <w:tcPr>
            <w:tcW w:w="595" w:type="dxa"/>
            <w:vMerge/>
            <w:vAlign w:val="center"/>
            <w:hideMark/>
          </w:tcPr>
          <w:p w14:paraId="58CDC619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9359E4C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BDD7EE"/>
            <w:vAlign w:val="center"/>
            <w:hideMark/>
          </w:tcPr>
          <w:p w14:paraId="4906B50E" w14:textId="77777777" w:rsidR="00DB7A1E" w:rsidRPr="00A419B9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419B9">
              <w:rPr>
                <w:rFonts w:eastAsia="Times New Roman" w:cs="Times New Roman"/>
                <w:color w:val="000000"/>
                <w:sz w:val="20"/>
                <w:szCs w:val="20"/>
              </w:rPr>
              <w:t>I.3 Phương pháp tính nguyên hàm, tích phân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15CC60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BDD7EE"/>
            <w:vAlign w:val="center"/>
            <w:hideMark/>
          </w:tcPr>
          <w:p w14:paraId="7F26FD78" w14:textId="0670BCDA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5D6E48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000000" w:fill="BDD7EE"/>
            <w:vAlign w:val="center"/>
            <w:hideMark/>
          </w:tcPr>
          <w:p w14:paraId="7008B85F" w14:textId="309D6E29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1996055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14:paraId="2B583CD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1DFB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000000" w:fill="BDD7EE"/>
            <w:vAlign w:val="center"/>
            <w:hideMark/>
          </w:tcPr>
          <w:p w14:paraId="7590356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385D02F0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BDD7EE"/>
            <w:vAlign w:val="center"/>
            <w:hideMark/>
          </w:tcPr>
          <w:p w14:paraId="6346814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969" w:type="dxa"/>
            <w:shd w:val="clear" w:color="000000" w:fill="BDD7EE"/>
            <w:vAlign w:val="center"/>
            <w:hideMark/>
          </w:tcPr>
          <w:p w14:paraId="22DAAE0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8.00%</w:t>
            </w:r>
          </w:p>
        </w:tc>
      </w:tr>
      <w:tr w:rsidR="00DB7A1E" w:rsidRPr="00DB7A1E" w14:paraId="25F4CF93" w14:textId="77777777" w:rsidTr="008B767B">
        <w:trPr>
          <w:trHeight w:val="312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212FB06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14:paraId="3D8E427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II. Ứng dụng tích phân </w:t>
            </w:r>
          </w:p>
        </w:tc>
        <w:tc>
          <w:tcPr>
            <w:tcW w:w="3072" w:type="dxa"/>
            <w:shd w:val="clear" w:color="000000" w:fill="BDD7EE"/>
            <w:vAlign w:val="center"/>
            <w:hideMark/>
          </w:tcPr>
          <w:p w14:paraId="1597D4A7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II.1 Diện tích hình phẳng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CC5B7D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BDD7EE"/>
            <w:vAlign w:val="center"/>
            <w:hideMark/>
          </w:tcPr>
          <w:p w14:paraId="482AEDFA" w14:textId="2F50C021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1F86A4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000000" w:fill="BDD7EE"/>
            <w:vAlign w:val="center"/>
            <w:hideMark/>
          </w:tcPr>
          <w:p w14:paraId="22114909" w14:textId="621DE542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C2B96B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14:paraId="7F40D58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4C4B9F" w14:textId="142347B6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000000" w:fill="BDD7EE"/>
            <w:vAlign w:val="center"/>
            <w:hideMark/>
          </w:tcPr>
          <w:p w14:paraId="0AFDF9CB" w14:textId="3EB0CAE1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shd w:val="clear" w:color="000000" w:fill="BDD7EE"/>
            <w:vAlign w:val="center"/>
            <w:hideMark/>
          </w:tcPr>
          <w:p w14:paraId="4C648AE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BDD7EE"/>
            <w:vAlign w:val="center"/>
            <w:hideMark/>
          </w:tcPr>
          <w:p w14:paraId="4832B06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969" w:type="dxa"/>
            <w:shd w:val="clear" w:color="000000" w:fill="BDD7EE"/>
            <w:vAlign w:val="center"/>
            <w:hideMark/>
          </w:tcPr>
          <w:p w14:paraId="5BA6B82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8.00%</w:t>
            </w:r>
          </w:p>
        </w:tc>
      </w:tr>
      <w:tr w:rsidR="00DB7A1E" w:rsidRPr="00DB7A1E" w14:paraId="57FF39B9" w14:textId="77777777" w:rsidTr="008B767B">
        <w:trPr>
          <w:trHeight w:val="312"/>
        </w:trPr>
        <w:tc>
          <w:tcPr>
            <w:tcW w:w="595" w:type="dxa"/>
            <w:vMerge/>
            <w:vAlign w:val="center"/>
            <w:hideMark/>
          </w:tcPr>
          <w:p w14:paraId="3BCBEE7A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1988A161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BDD7EE"/>
            <w:vAlign w:val="center"/>
            <w:hideMark/>
          </w:tcPr>
          <w:p w14:paraId="29A3BEA9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II.2 Thể tích khối tròn xoay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9D62A9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BDD7EE"/>
            <w:vAlign w:val="center"/>
            <w:hideMark/>
          </w:tcPr>
          <w:p w14:paraId="782DC557" w14:textId="190BB445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EF8818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000000" w:fill="BDD7EE"/>
            <w:vAlign w:val="center"/>
            <w:hideMark/>
          </w:tcPr>
          <w:p w14:paraId="6E8F149A" w14:textId="468A443C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21646F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14:paraId="2BAE393E" w14:textId="17C58F55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6D77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BDD7EE"/>
            <w:vAlign w:val="center"/>
            <w:hideMark/>
          </w:tcPr>
          <w:p w14:paraId="2E15D0B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5F400ED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BDD7EE"/>
            <w:vAlign w:val="center"/>
            <w:hideMark/>
          </w:tcPr>
          <w:p w14:paraId="4CD449C8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69" w:type="dxa"/>
            <w:shd w:val="clear" w:color="000000" w:fill="BDD7EE"/>
            <w:vAlign w:val="center"/>
            <w:hideMark/>
          </w:tcPr>
          <w:p w14:paraId="071F54A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6.00%</w:t>
            </w:r>
          </w:p>
        </w:tc>
      </w:tr>
      <w:tr w:rsidR="00FB6CF2" w:rsidRPr="00DB7A1E" w14:paraId="4C0057AD" w14:textId="77777777" w:rsidTr="008B767B">
        <w:trPr>
          <w:trHeight w:val="624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736FE99C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14:paraId="27620D5E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III. Số  phức </w:t>
            </w:r>
          </w:p>
        </w:tc>
        <w:tc>
          <w:tcPr>
            <w:tcW w:w="3072" w:type="dxa"/>
            <w:shd w:val="clear" w:color="000000" w:fill="C6E0B4"/>
            <w:vAlign w:val="center"/>
            <w:hideMark/>
          </w:tcPr>
          <w:p w14:paraId="77A7A730" w14:textId="0CA785A5" w:rsidR="00FB6CF2" w:rsidRPr="00DB7A1E" w:rsidRDefault="00FB6CF2" w:rsidP="00F07C6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III.1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Số phức và các khái niệm liên quan.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5C5C6AF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C6E0B4"/>
            <w:vAlign w:val="center"/>
            <w:hideMark/>
          </w:tcPr>
          <w:p w14:paraId="3F64174B" w14:textId="76F408F8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14:paraId="7DDE6B7D" w14:textId="50F09A33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vMerge w:val="restart"/>
            <w:shd w:val="clear" w:color="000000" w:fill="C6E0B4"/>
            <w:vAlign w:val="center"/>
            <w:hideMark/>
          </w:tcPr>
          <w:p w14:paraId="58CE930B" w14:textId="52844D1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14:paraId="07EBF7EC" w14:textId="1F68D6F1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shd w:val="clear" w:color="000000" w:fill="C6E0B4"/>
            <w:vAlign w:val="center"/>
            <w:hideMark/>
          </w:tcPr>
          <w:p w14:paraId="0292D3EF" w14:textId="06029A0E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917F8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C6E0B4"/>
            <w:vAlign w:val="center"/>
            <w:hideMark/>
          </w:tcPr>
          <w:p w14:paraId="04795C04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000000" w:fill="C6E0B4"/>
            <w:vAlign w:val="center"/>
            <w:hideMark/>
          </w:tcPr>
          <w:p w14:paraId="3ECBC48B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000000" w:fill="C6E0B4"/>
            <w:vAlign w:val="center"/>
            <w:hideMark/>
          </w:tcPr>
          <w:p w14:paraId="2A3FE017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969" w:type="dxa"/>
            <w:shd w:val="clear" w:color="000000" w:fill="C6E0B4"/>
            <w:vAlign w:val="center"/>
            <w:hideMark/>
          </w:tcPr>
          <w:p w14:paraId="6F8492CB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8.00%</w:t>
            </w:r>
          </w:p>
        </w:tc>
      </w:tr>
      <w:tr w:rsidR="00FB6CF2" w:rsidRPr="00DB7A1E" w14:paraId="5E5EB59C" w14:textId="77777777" w:rsidTr="008B767B">
        <w:trPr>
          <w:trHeight w:val="624"/>
        </w:trPr>
        <w:tc>
          <w:tcPr>
            <w:tcW w:w="595" w:type="dxa"/>
            <w:vMerge/>
            <w:vAlign w:val="center"/>
            <w:hideMark/>
          </w:tcPr>
          <w:p w14:paraId="44307146" w14:textId="77777777" w:rsidR="00FB6CF2" w:rsidRPr="00DB7A1E" w:rsidRDefault="00FB6CF2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117653B6" w14:textId="77777777" w:rsidR="00FB6CF2" w:rsidRPr="00DB7A1E" w:rsidRDefault="00FB6CF2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C6E0B4"/>
            <w:vAlign w:val="center"/>
            <w:hideMark/>
          </w:tcPr>
          <w:p w14:paraId="03763953" w14:textId="0BBD55A7" w:rsidR="00FB6CF2" w:rsidRPr="00DB7A1E" w:rsidRDefault="00FB6CF2" w:rsidP="00F07C6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III.2 Thực hiện phép tính về số phức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981CE36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C6E0B4"/>
            <w:vAlign w:val="center"/>
            <w:hideMark/>
          </w:tcPr>
          <w:p w14:paraId="33D0DC23" w14:textId="73E7D82F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vMerge/>
            <w:shd w:val="clear" w:color="auto" w:fill="auto"/>
            <w:vAlign w:val="center"/>
            <w:hideMark/>
          </w:tcPr>
          <w:p w14:paraId="6E9A017B" w14:textId="6AA705F2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000000" w:fill="C6E0B4"/>
            <w:vAlign w:val="center"/>
            <w:hideMark/>
          </w:tcPr>
          <w:p w14:paraId="2537B290" w14:textId="6D58C912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  <w:hideMark/>
          </w:tcPr>
          <w:p w14:paraId="64CA00EC" w14:textId="64A667D5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C6E0B4"/>
            <w:vAlign w:val="center"/>
            <w:hideMark/>
          </w:tcPr>
          <w:p w14:paraId="349249EF" w14:textId="59958294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B1463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C6E0B4"/>
            <w:vAlign w:val="center"/>
            <w:hideMark/>
          </w:tcPr>
          <w:p w14:paraId="6EBA0D80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72A4EB4C" w14:textId="77777777" w:rsidR="00FB6CF2" w:rsidRPr="00DB7A1E" w:rsidRDefault="00FB6CF2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C6E0B4"/>
            <w:vAlign w:val="center"/>
            <w:hideMark/>
          </w:tcPr>
          <w:p w14:paraId="3BE3AFEE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969" w:type="dxa"/>
            <w:shd w:val="clear" w:color="000000" w:fill="C6E0B4"/>
            <w:vAlign w:val="center"/>
            <w:hideMark/>
          </w:tcPr>
          <w:p w14:paraId="28E117E7" w14:textId="77777777" w:rsidR="00FB6CF2" w:rsidRPr="00DB7A1E" w:rsidRDefault="00FB6CF2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10.00%</w:t>
            </w:r>
          </w:p>
        </w:tc>
      </w:tr>
      <w:tr w:rsidR="00DB7A1E" w:rsidRPr="00DB7A1E" w14:paraId="236ECB96" w14:textId="77777777" w:rsidTr="008B767B">
        <w:trPr>
          <w:trHeight w:val="312"/>
        </w:trPr>
        <w:tc>
          <w:tcPr>
            <w:tcW w:w="595" w:type="dxa"/>
            <w:vMerge/>
            <w:vAlign w:val="center"/>
            <w:hideMark/>
          </w:tcPr>
          <w:p w14:paraId="726A0074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7A059B9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C6E0B4"/>
            <w:vAlign w:val="center"/>
            <w:hideMark/>
          </w:tcPr>
          <w:p w14:paraId="0D9F0A84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III.3 Giải phương trình trên tập số phức.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9632A8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000000" w:fill="C6E0B4"/>
            <w:vAlign w:val="center"/>
            <w:hideMark/>
          </w:tcPr>
          <w:p w14:paraId="5C63E00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E95411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shd w:val="clear" w:color="000000" w:fill="C6E0B4"/>
            <w:vAlign w:val="center"/>
            <w:hideMark/>
          </w:tcPr>
          <w:p w14:paraId="3EEF923C" w14:textId="0CE02C86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7C9D128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C6E0B4"/>
            <w:vAlign w:val="center"/>
            <w:hideMark/>
          </w:tcPr>
          <w:p w14:paraId="6469985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60CE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C6E0B4"/>
            <w:vAlign w:val="center"/>
            <w:hideMark/>
          </w:tcPr>
          <w:p w14:paraId="7D2A0F2C" w14:textId="1F63E977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 w:rsidR="00DB7A1E"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14:paraId="51950498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C6E0B4"/>
            <w:vAlign w:val="center"/>
            <w:hideMark/>
          </w:tcPr>
          <w:p w14:paraId="5CDE0D9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969" w:type="dxa"/>
            <w:shd w:val="clear" w:color="000000" w:fill="C6E0B4"/>
            <w:vAlign w:val="center"/>
            <w:hideMark/>
          </w:tcPr>
          <w:p w14:paraId="4DBB3F0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4.00%</w:t>
            </w:r>
          </w:p>
        </w:tc>
      </w:tr>
      <w:tr w:rsidR="00DB7A1E" w:rsidRPr="00DB7A1E" w14:paraId="730D23C3" w14:textId="77777777" w:rsidTr="008B767B">
        <w:trPr>
          <w:trHeight w:val="324"/>
        </w:trPr>
        <w:tc>
          <w:tcPr>
            <w:tcW w:w="595" w:type="dxa"/>
            <w:vMerge/>
            <w:vAlign w:val="center"/>
            <w:hideMark/>
          </w:tcPr>
          <w:p w14:paraId="6C85089D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46A8680B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C6E0B4"/>
            <w:vAlign w:val="center"/>
            <w:hideMark/>
          </w:tcPr>
          <w:p w14:paraId="45AC5552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III.4 Tập hợp điểm biểu diễn số phức.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F52172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C6E0B4"/>
            <w:vAlign w:val="center"/>
            <w:hideMark/>
          </w:tcPr>
          <w:p w14:paraId="0B4E6638" w14:textId="4E99C0A9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9B4375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shd w:val="clear" w:color="000000" w:fill="C6E0B4"/>
            <w:vAlign w:val="center"/>
            <w:hideMark/>
          </w:tcPr>
          <w:p w14:paraId="71BC5CB2" w14:textId="51936BBB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23D132C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C6E0B4"/>
            <w:vAlign w:val="center"/>
            <w:hideMark/>
          </w:tcPr>
          <w:p w14:paraId="5C155839" w14:textId="345B8B64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E6695C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000000" w:fill="C6E0B4"/>
            <w:vAlign w:val="center"/>
            <w:hideMark/>
          </w:tcPr>
          <w:p w14:paraId="5764C26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4F834E19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C6E0B4"/>
            <w:vAlign w:val="center"/>
            <w:hideMark/>
          </w:tcPr>
          <w:p w14:paraId="7B57FD0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969" w:type="dxa"/>
            <w:shd w:val="clear" w:color="000000" w:fill="C6E0B4"/>
            <w:vAlign w:val="center"/>
            <w:hideMark/>
          </w:tcPr>
          <w:p w14:paraId="79920D1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2.00%</w:t>
            </w:r>
          </w:p>
        </w:tc>
      </w:tr>
      <w:tr w:rsidR="00DB7A1E" w:rsidRPr="00DB7A1E" w14:paraId="0481311B" w14:textId="77777777" w:rsidTr="008B767B">
        <w:trPr>
          <w:trHeight w:val="309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5A21EC2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14:paraId="626D2E7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IV.Phương pháp  toạ độ trong không gian (??c)</w:t>
            </w:r>
          </w:p>
        </w:tc>
        <w:tc>
          <w:tcPr>
            <w:tcW w:w="3072" w:type="dxa"/>
            <w:shd w:val="clear" w:color="000000" w:fill="FFF2CC"/>
            <w:vAlign w:val="center"/>
            <w:hideMark/>
          </w:tcPr>
          <w:p w14:paraId="119C8212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IV.1 Hệ trục toạ độ trong không gian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C36A32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FFF2CC"/>
            <w:vAlign w:val="center"/>
            <w:hideMark/>
          </w:tcPr>
          <w:p w14:paraId="171E45B2" w14:textId="3D543A0B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F64836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000000" w:fill="FFF2CC"/>
            <w:vAlign w:val="center"/>
            <w:hideMark/>
          </w:tcPr>
          <w:p w14:paraId="4E12A432" w14:textId="3232A2E7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3C31E39D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2CC"/>
            <w:vAlign w:val="center"/>
            <w:hideMark/>
          </w:tcPr>
          <w:p w14:paraId="60F5C28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442E7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2CC"/>
            <w:vAlign w:val="center"/>
            <w:hideMark/>
          </w:tcPr>
          <w:p w14:paraId="22F788E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000000" w:fill="FFF2CC"/>
            <w:vAlign w:val="center"/>
            <w:hideMark/>
          </w:tcPr>
          <w:p w14:paraId="0D4C293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14:paraId="3DD4E86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969" w:type="dxa"/>
            <w:shd w:val="clear" w:color="000000" w:fill="FFF2CC"/>
            <w:vAlign w:val="center"/>
            <w:hideMark/>
          </w:tcPr>
          <w:p w14:paraId="2BE4D30C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8.00%</w:t>
            </w:r>
          </w:p>
        </w:tc>
      </w:tr>
      <w:tr w:rsidR="00DB7A1E" w:rsidRPr="00DB7A1E" w14:paraId="6A8D42D7" w14:textId="77777777" w:rsidTr="008B767B">
        <w:trPr>
          <w:trHeight w:val="312"/>
        </w:trPr>
        <w:tc>
          <w:tcPr>
            <w:tcW w:w="595" w:type="dxa"/>
            <w:vMerge/>
            <w:vAlign w:val="center"/>
            <w:hideMark/>
          </w:tcPr>
          <w:p w14:paraId="6B457FB2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440B3EB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FFF2CC"/>
            <w:vAlign w:val="center"/>
            <w:hideMark/>
          </w:tcPr>
          <w:p w14:paraId="214319B6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IV.2 Phương trình mặt phẳng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63E1EB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FFF2CC"/>
            <w:vAlign w:val="center"/>
            <w:hideMark/>
          </w:tcPr>
          <w:p w14:paraId="382CB316" w14:textId="33C85EB3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5DF28B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000000" w:fill="FFF2CC"/>
            <w:vAlign w:val="center"/>
            <w:hideMark/>
          </w:tcPr>
          <w:p w14:paraId="7D29A029" w14:textId="366866DD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40F2412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2CC"/>
            <w:vAlign w:val="center"/>
            <w:hideMark/>
          </w:tcPr>
          <w:p w14:paraId="28B948C2" w14:textId="2CC43B4F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29160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000000" w:fill="FFF2CC"/>
            <w:vAlign w:val="center"/>
            <w:hideMark/>
          </w:tcPr>
          <w:p w14:paraId="2E3F562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4ED7D0F5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14:paraId="48781DD8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69" w:type="dxa"/>
            <w:shd w:val="clear" w:color="000000" w:fill="FFF2CC"/>
            <w:vAlign w:val="center"/>
            <w:hideMark/>
          </w:tcPr>
          <w:p w14:paraId="431DD55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14.00%</w:t>
            </w:r>
          </w:p>
        </w:tc>
      </w:tr>
      <w:tr w:rsidR="00DB7A1E" w:rsidRPr="00DB7A1E" w14:paraId="43CBCDDF" w14:textId="77777777" w:rsidTr="008B767B">
        <w:trPr>
          <w:trHeight w:val="312"/>
        </w:trPr>
        <w:tc>
          <w:tcPr>
            <w:tcW w:w="595" w:type="dxa"/>
            <w:vMerge/>
            <w:vAlign w:val="center"/>
            <w:hideMark/>
          </w:tcPr>
          <w:p w14:paraId="484A17B5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5D7C6048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000000" w:fill="FFF2CC"/>
            <w:vAlign w:val="center"/>
            <w:hideMark/>
          </w:tcPr>
          <w:p w14:paraId="078688B8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IV.3 Phương trình đường thẳng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F37B729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000000" w:fill="FFF2CC"/>
            <w:vAlign w:val="center"/>
            <w:hideMark/>
          </w:tcPr>
          <w:p w14:paraId="277A8234" w14:textId="0FA73090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1E1C45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000000" w:fill="FFF2CC"/>
            <w:vAlign w:val="center"/>
            <w:hideMark/>
          </w:tcPr>
          <w:p w14:paraId="6D36AB20" w14:textId="22BE47B6" w:rsidR="00DB7A1E" w:rsidRPr="00DB7A1E" w:rsidRDefault="00AB66A0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654FE32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2CC"/>
            <w:vAlign w:val="center"/>
            <w:hideMark/>
          </w:tcPr>
          <w:p w14:paraId="44CB65F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13205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000000" w:fill="FFF2CC"/>
            <w:vAlign w:val="center"/>
            <w:hideMark/>
          </w:tcPr>
          <w:p w14:paraId="5ACCE6F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vAlign w:val="center"/>
            <w:hideMark/>
          </w:tcPr>
          <w:p w14:paraId="01C4D258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14:paraId="76C63A2E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969" w:type="dxa"/>
            <w:shd w:val="clear" w:color="000000" w:fill="FFF2CC"/>
            <w:vAlign w:val="center"/>
            <w:hideMark/>
          </w:tcPr>
          <w:p w14:paraId="2DB2EA1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12.00%</w:t>
            </w:r>
          </w:p>
        </w:tc>
      </w:tr>
      <w:tr w:rsidR="00DB7A1E" w:rsidRPr="00DB7A1E" w14:paraId="72A156FA" w14:textId="77777777" w:rsidTr="008B767B">
        <w:trPr>
          <w:trHeight w:val="324"/>
        </w:trPr>
        <w:tc>
          <w:tcPr>
            <w:tcW w:w="2310" w:type="dxa"/>
            <w:gridSpan w:val="2"/>
            <w:shd w:val="clear" w:color="auto" w:fill="auto"/>
            <w:noWrap/>
            <w:vAlign w:val="center"/>
            <w:hideMark/>
          </w:tcPr>
          <w:p w14:paraId="7CA5C97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14:paraId="7F2EB1D1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000000" w:fill="F8CBAD"/>
            <w:vAlign w:val="center"/>
            <w:hideMark/>
          </w:tcPr>
          <w:p w14:paraId="3D68AC2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3" w:type="dxa"/>
            <w:shd w:val="clear" w:color="000000" w:fill="F8CBAD"/>
            <w:vAlign w:val="center"/>
            <w:hideMark/>
          </w:tcPr>
          <w:p w14:paraId="73A1B03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8" w:type="dxa"/>
            <w:shd w:val="clear" w:color="000000" w:fill="F8CBAD"/>
            <w:vAlign w:val="center"/>
            <w:hideMark/>
          </w:tcPr>
          <w:p w14:paraId="1CF2B3A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6" w:type="dxa"/>
            <w:shd w:val="clear" w:color="000000" w:fill="F8CBAD"/>
            <w:vAlign w:val="center"/>
            <w:hideMark/>
          </w:tcPr>
          <w:p w14:paraId="25E20C6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22.5</w:t>
            </w:r>
          </w:p>
        </w:tc>
        <w:tc>
          <w:tcPr>
            <w:tcW w:w="887" w:type="dxa"/>
            <w:shd w:val="clear" w:color="000000" w:fill="F8CBAD"/>
            <w:vAlign w:val="center"/>
            <w:hideMark/>
          </w:tcPr>
          <w:p w14:paraId="6C03320B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8CBAD"/>
            <w:vAlign w:val="center"/>
            <w:hideMark/>
          </w:tcPr>
          <w:p w14:paraId="51A3D3A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27.5</w:t>
            </w:r>
          </w:p>
        </w:tc>
        <w:tc>
          <w:tcPr>
            <w:tcW w:w="851" w:type="dxa"/>
            <w:shd w:val="clear" w:color="000000" w:fill="F8CBAD"/>
            <w:vAlign w:val="center"/>
            <w:hideMark/>
          </w:tcPr>
          <w:p w14:paraId="14FB405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8CBAD"/>
            <w:vAlign w:val="center"/>
            <w:hideMark/>
          </w:tcPr>
          <w:p w14:paraId="05DF92C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000000" w:fill="F8CBAD"/>
            <w:vAlign w:val="center"/>
            <w:hideMark/>
          </w:tcPr>
          <w:p w14:paraId="6D0DF7D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000000" w:fill="F8CBAD"/>
            <w:vAlign w:val="center"/>
            <w:hideMark/>
          </w:tcPr>
          <w:p w14:paraId="4BE8D08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69" w:type="dxa"/>
            <w:shd w:val="clear" w:color="000000" w:fill="F8CBAD"/>
            <w:vAlign w:val="center"/>
            <w:hideMark/>
          </w:tcPr>
          <w:p w14:paraId="3D94056F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sz w:val="20"/>
                <w:szCs w:val="20"/>
              </w:rPr>
              <w:t>100.00%</w:t>
            </w:r>
          </w:p>
        </w:tc>
      </w:tr>
      <w:tr w:rsidR="00DB7A1E" w:rsidRPr="00DB7A1E" w14:paraId="463E291F" w14:textId="77777777" w:rsidTr="008B767B">
        <w:trPr>
          <w:trHeight w:val="312"/>
        </w:trPr>
        <w:tc>
          <w:tcPr>
            <w:tcW w:w="2310" w:type="dxa"/>
            <w:gridSpan w:val="2"/>
            <w:shd w:val="clear" w:color="auto" w:fill="auto"/>
            <w:noWrap/>
            <w:vAlign w:val="center"/>
            <w:hideMark/>
          </w:tcPr>
          <w:p w14:paraId="3292A4FD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14:paraId="3ED0549A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94A77D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18E4D338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D87C9D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D56DCF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086737B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01381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9416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9E40D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96134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2C24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634AEC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7A1E" w:rsidRPr="00DB7A1E" w14:paraId="19B720BE" w14:textId="77777777" w:rsidTr="008B767B">
        <w:trPr>
          <w:trHeight w:val="324"/>
        </w:trPr>
        <w:tc>
          <w:tcPr>
            <w:tcW w:w="2310" w:type="dxa"/>
            <w:gridSpan w:val="2"/>
            <w:shd w:val="clear" w:color="auto" w:fill="auto"/>
            <w:noWrap/>
            <w:vAlign w:val="center"/>
            <w:hideMark/>
          </w:tcPr>
          <w:p w14:paraId="59BC634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14:paraId="2B396C8B" w14:textId="77777777" w:rsidR="00DB7A1E" w:rsidRPr="00DB7A1E" w:rsidRDefault="00DB7A1E" w:rsidP="008B76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505CA7D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360DE0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6BF3CDD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18ED91A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02BAD15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9BFB6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7C91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9BC02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6E9E53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CAAE6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8F4FDBD" w14:textId="77777777" w:rsidR="00DB7A1E" w:rsidRPr="00DB7A1E" w:rsidRDefault="00DB7A1E" w:rsidP="008B76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B7A1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2488420" w14:textId="46B145EA" w:rsidR="00490A0F" w:rsidRDefault="00490A0F"/>
    <w:p w14:paraId="19D4054A" w14:textId="77777777" w:rsidR="00490A0F" w:rsidRDefault="00490A0F">
      <w:r>
        <w:br w:type="page"/>
      </w:r>
    </w:p>
    <w:p w14:paraId="7FB10F9F" w14:textId="61C26FDE" w:rsidR="00DB7A1E" w:rsidRDefault="00490A0F" w:rsidP="00490A0F">
      <w:pPr>
        <w:jc w:val="center"/>
        <w:rPr>
          <w:b/>
          <w:bCs/>
          <w:sz w:val="28"/>
          <w:szCs w:val="26"/>
        </w:rPr>
      </w:pPr>
      <w:r w:rsidRPr="00490A0F">
        <w:rPr>
          <w:b/>
          <w:bCs/>
          <w:sz w:val="28"/>
          <w:szCs w:val="26"/>
        </w:rPr>
        <w:lastRenderedPageBreak/>
        <w:t>BẢN ĐẶC TẢ</w:t>
      </w:r>
    </w:p>
    <w:p w14:paraId="7B4A747B" w14:textId="77777777" w:rsidR="00490A0F" w:rsidRPr="00490A0F" w:rsidRDefault="00490A0F" w:rsidP="00490A0F">
      <w:pPr>
        <w:jc w:val="center"/>
        <w:rPr>
          <w:b/>
          <w:bCs/>
          <w:sz w:val="28"/>
          <w:szCs w:val="26"/>
        </w:rPr>
      </w:pP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380"/>
        <w:gridCol w:w="1843"/>
        <w:gridCol w:w="6383"/>
        <w:gridCol w:w="1120"/>
        <w:gridCol w:w="1280"/>
        <w:gridCol w:w="1100"/>
        <w:gridCol w:w="1620"/>
      </w:tblGrid>
      <w:tr w:rsidR="00490A0F" w:rsidRPr="00490A0F" w14:paraId="31DB8015" w14:textId="77777777" w:rsidTr="00490A0F">
        <w:trPr>
          <w:trHeight w:val="312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59089461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39313C35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0DF9778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6383" w:type="dxa"/>
            <w:vMerge w:val="restart"/>
            <w:shd w:val="clear" w:color="auto" w:fill="auto"/>
            <w:vAlign w:val="center"/>
            <w:hideMark/>
          </w:tcPr>
          <w:p w14:paraId="0CC2A4B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CHUẨN KIẾN THỨC, KỸ NĂNG CẦN KIỂM TRA</w:t>
            </w:r>
          </w:p>
        </w:tc>
        <w:tc>
          <w:tcPr>
            <w:tcW w:w="5120" w:type="dxa"/>
            <w:gridSpan w:val="4"/>
            <w:shd w:val="clear" w:color="auto" w:fill="auto"/>
            <w:noWrap/>
            <w:vAlign w:val="center"/>
            <w:hideMark/>
          </w:tcPr>
          <w:p w14:paraId="2236F82C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SỐ CÂU HỎI THEO MỨC ĐỘ NHẬN THỨC</w:t>
            </w:r>
          </w:p>
        </w:tc>
      </w:tr>
      <w:tr w:rsidR="00490A0F" w:rsidRPr="00490A0F" w14:paraId="6FD912E6" w14:textId="77777777" w:rsidTr="00490A0F">
        <w:trPr>
          <w:trHeight w:val="540"/>
        </w:trPr>
        <w:tc>
          <w:tcPr>
            <w:tcW w:w="595" w:type="dxa"/>
            <w:vMerge/>
            <w:vAlign w:val="center"/>
            <w:hideMark/>
          </w:tcPr>
          <w:p w14:paraId="4CCD8623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039FC4C2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34C0A5D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3" w:type="dxa"/>
            <w:vMerge/>
            <w:vAlign w:val="center"/>
            <w:hideMark/>
          </w:tcPr>
          <w:p w14:paraId="37365AFE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B4D8782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85459C6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04C8B6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94C869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</w:tr>
      <w:tr w:rsidR="00490A0F" w:rsidRPr="00490A0F" w14:paraId="46476070" w14:textId="77777777" w:rsidTr="00490A0F">
        <w:trPr>
          <w:trHeight w:val="1125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75B6E894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05056CAE" w14:textId="6F2FCCB0" w:rsidR="00490A0F" w:rsidRPr="009C176C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I. Nguyên hàm, tích phân (13 câu)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270CE1" w14:textId="77777777" w:rsidR="00490A0F" w:rsidRPr="009C176C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I.1 Định nghĩa, tính chất Nguyên hàm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7C39D4" w14:textId="77777777" w:rsidR="00413F1D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Nhận biết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+Biết bảng các nguyên hàm cơ bản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+Biết các tính chất cơ bản của nguyên hàm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="004A46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FBDCED5" w14:textId="6FC3325C" w:rsidR="00490A0F" w:rsidRDefault="00413F1D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Tìm được nguyên hàm của hàm số đơn giản dựa vào tính chất của nguyên hàm.</w:t>
            </w:r>
          </w:p>
          <w:p w14:paraId="4125DA05" w14:textId="32EC5477" w:rsidR="00413F1D" w:rsidRPr="00490A0F" w:rsidRDefault="00413F1D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+Tìm nguyên hàm F(x), biết F(</w:t>
            </w:r>
            <w:r w:rsidRPr="00AB66A0">
              <w:rPr>
                <w:rFonts w:eastAsia="Times New Roman" w:cs="Times New Roman"/>
                <w:color w:val="000000"/>
                <w:position w:val="-12"/>
                <w:sz w:val="20"/>
                <w:szCs w:val="20"/>
              </w:rPr>
              <w:object w:dxaOrig="260" w:dyaOrig="360" w14:anchorId="5FB4B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8pt" o:ole="">
                  <v:imagedata r:id="rId4" o:title=""/>
                </v:shape>
                <o:OLEObject Type="Embed" ProgID="Equation.DSMT4" ShapeID="_x0000_i1025" DrawAspect="Content" ObjectID="_1742297040" r:id="rId5"/>
              </w:objec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) (tìm C).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429DA31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4A4649D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1B4BA92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663D38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0A0F" w:rsidRPr="00490A0F" w14:paraId="008525BC" w14:textId="77777777" w:rsidTr="00490A0F">
        <w:trPr>
          <w:trHeight w:val="1630"/>
        </w:trPr>
        <w:tc>
          <w:tcPr>
            <w:tcW w:w="595" w:type="dxa"/>
            <w:vMerge/>
            <w:vAlign w:val="center"/>
            <w:hideMark/>
          </w:tcPr>
          <w:p w14:paraId="3B4B9363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5D62099D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17C546" w14:textId="77777777" w:rsidR="00490A0F" w:rsidRPr="009C176C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I.2 Định nghĩa, tính chất Tích phân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CC94C6F" w14:textId="77777777" w:rsidR="00767A7A" w:rsidRDefault="00490A0F" w:rsidP="004A4628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Nhận biết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+Biết các tính chất cơ bản của tích phân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+Biết định nghĩa tích phân của hàm số liên tục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</w:t>
            </w:r>
            <w:r w:rsidR="00C441D6">
              <w:rPr>
                <w:rFonts w:eastAsia="Times New Roman" w:cs="Times New Roman"/>
                <w:color w:val="000000"/>
                <w:sz w:val="20"/>
                <w:szCs w:val="20"/>
              </w:rPr>
              <w:t>Tính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tích phân </w:t>
            </w:r>
            <w:r w:rsidR="00A201D8">
              <w:rPr>
                <w:rFonts w:eastAsia="Times New Roman" w:cs="Times New Roman"/>
                <w:color w:val="000000"/>
                <w:sz w:val="20"/>
                <w:szCs w:val="20"/>
              </w:rPr>
              <w:t>của các hàm số cơ bản.</w:t>
            </w:r>
            <w:r w:rsidR="00AB66A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AB66A0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+ Vận dụng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tính chất của tích phân tính được tích phân của một hàm số</w:t>
            </w:r>
            <w:r w:rsidR="00A201D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Vận dụng</w:t>
            </w:r>
            <w:r w:rsidR="00AB66A0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  <w:p w14:paraId="4BF7BDDC" w14:textId="7CEF5F08" w:rsidR="00490A0F" w:rsidRPr="00490A0F" w:rsidRDefault="00767A7A" w:rsidP="004A4628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  <w:r w:rsidR="00AB66A0">
              <w:rPr>
                <w:rFonts w:eastAsia="Times New Roman" w:cs="Times New Roman"/>
                <w:color w:val="000000"/>
                <w:sz w:val="20"/>
                <w:szCs w:val="20"/>
              </w:rPr>
              <w:t>Áp dụng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AB66A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biến đổi biểu thức hàm số để sử dụng được bảng các</w:t>
            </w:r>
            <w:r w:rsidR="004A46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nguyên hàm, tích phân cơ bản.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A3B79E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6C1BDE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1A05A41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B3670C" w14:textId="4BDD0D77" w:rsidR="00490A0F" w:rsidRPr="00490A0F" w:rsidRDefault="00AB66A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0A0F" w:rsidRPr="00490A0F" w14:paraId="79BDF318" w14:textId="77777777" w:rsidTr="009C176C">
        <w:trPr>
          <w:trHeight w:val="2420"/>
        </w:trPr>
        <w:tc>
          <w:tcPr>
            <w:tcW w:w="595" w:type="dxa"/>
            <w:vMerge/>
            <w:vAlign w:val="center"/>
            <w:hideMark/>
          </w:tcPr>
          <w:p w14:paraId="0F053FC4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576C0AF5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ED4CA7" w14:textId="77777777" w:rsidR="00490A0F" w:rsidRPr="009C176C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17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I.3 Phương pháp tính nguyên hàm, tích phân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0C5390B" w14:textId="77777777" w:rsidR="008410BC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Tìm được nguyên hàm bằng phương pháp đổi biến số hoặc phương pháp tính nguyên hàm từng phần của hàm số đơn giản. (chỉ rõ cách đổi biến)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Tính được tích phân của hàm số đơn giả</w:t>
            </w:r>
            <w:r w:rsidR="004A46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 bằng phương pháp đổi biến </w:t>
            </w:r>
            <w:r w:rsidR="004A4628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+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Tính được tích phân của hàm số đơn giản phương pháp tính tích phân từng phần 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Vận dụng :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Vận dụng phương pháp đổi biến số để tính tích phân của hàm số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Vận dụng phương pháp tính tích phân từng phần để tính tích phân của hàm số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Tính được tích phân hàm hữu tỉ, hàm trị tuyệt đối,  lượng giác ...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Vận dụng cao</w:t>
            </w:r>
            <w:r w:rsidR="004A4628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  <w:p w14:paraId="38A29D8D" w14:textId="6EF298AF" w:rsidR="00490A0F" w:rsidRPr="00490A0F" w:rsidRDefault="008410BC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+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Tính tích phân hàm ẩn, vận dụng các phương pháp…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82FFDD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99EB2BA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83B638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967448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90A0F" w:rsidRPr="00490A0F" w14:paraId="671CA8BF" w14:textId="77777777" w:rsidTr="00490A0F">
        <w:trPr>
          <w:trHeight w:val="50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0723D50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0055DAAC" w14:textId="77777777" w:rsidR="004A4628" w:rsidRPr="006A1781" w:rsidRDefault="004A4628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1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II. Ứng dụng tích phân </w:t>
            </w:r>
          </w:p>
          <w:p w14:paraId="04B16550" w14:textId="78B2ADD5" w:rsidR="00490A0F" w:rsidRPr="00490A0F" w:rsidRDefault="004A4628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1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(8</w:t>
            </w:r>
            <w:r w:rsidR="00490A0F" w:rsidRPr="006A1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câu)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885EC5" w14:textId="77777777" w:rsidR="00490A0F" w:rsidRPr="006A1781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1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II.1 Diện tích hình phẳng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B891DA" w14:textId="77777777" w:rsidR="006A1781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Nhận biết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Nhận dạng được công thức tính diện tích hình phẳng giới hạn bởi một đường cong và trục hoành, công thức tính diện tích hình phẳng giới hạn bởi 2 đường cong.                                  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321FAF8" w14:textId="693013A5" w:rsidR="006A1781" w:rsidRDefault="006A1781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+Tính được diện tích hình phẳng cơ bản cho trước.</w:t>
            </w:r>
          </w:p>
          <w:p w14:paraId="241DD82A" w14:textId="1110232C" w:rsidR="00490A0F" w:rsidRDefault="006A1781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Viết được công thức tính diện tích hình phẳng của một hình dựa vào hình vẽ có sẵn hoặc không có sẵn hình vẽ.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="00490A0F"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Vận dụng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Tính diện tích hình phẳng của một hình dựa vào hình vẽ có sẵn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hoặc không có sẵn hình vẽ. </w:t>
            </w:r>
          </w:p>
          <w:p w14:paraId="1EA86198" w14:textId="17C8E50C" w:rsidR="004A4628" w:rsidRPr="00490A0F" w:rsidRDefault="004A4628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Vận dụng cao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 w:rsidR="00BC2D9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Giải bài toán bằng cách quy về tính diện tích hình phẳng.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B4B645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BC15BCA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3EB55B6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643EE60" w14:textId="627C9499" w:rsidR="00490A0F" w:rsidRPr="00490A0F" w:rsidRDefault="004A4628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90A0F" w:rsidRPr="00490A0F" w14:paraId="736BB389" w14:textId="77777777" w:rsidTr="00490A0F">
        <w:trPr>
          <w:trHeight w:val="936"/>
        </w:trPr>
        <w:tc>
          <w:tcPr>
            <w:tcW w:w="595" w:type="dxa"/>
            <w:vMerge/>
            <w:vAlign w:val="center"/>
            <w:hideMark/>
          </w:tcPr>
          <w:p w14:paraId="5182995A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1A41F61A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8B0634" w14:textId="77777777" w:rsidR="00490A0F" w:rsidRPr="00C241C4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II.2 Thể tích khối tròn xoay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379F306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Nhận biết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  Nhận dạng được công thức tính thể tích của vật thể (dựa vào diện tích thiết diện), công thức thể tích khối tròn xoay (quay quanh trục Ox).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 Tính thể tích khối tròn xoay do hình phẳng giới hạn bởi các đường quay quanh trục Ox.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6D0A04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A261751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594C6D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D5CEC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6ED0" w:rsidRPr="00490A0F" w14:paraId="6CB59F76" w14:textId="77777777" w:rsidTr="001F6711">
        <w:trPr>
          <w:trHeight w:val="377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354FE169" w14:textId="77777777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54875A67" w14:textId="77777777" w:rsidR="00B16ED0" w:rsidRPr="00C241C4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III. Số phức (12 câu)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A3F26A" w14:textId="645B26E9" w:rsidR="00B16ED0" w:rsidRPr="00C241C4" w:rsidRDefault="00B16ED0" w:rsidP="004A462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III.1 Số phức và các khái niệm liên quan.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797B3E9" w14:textId="7A77D3AF" w:rsidR="00B16ED0" w:rsidRPr="00490A0F" w:rsidRDefault="00B16ED0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Nhận biết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Biết được khái niệm số phức: dạng đại số, phần thực, phần ảo, mô đun của số phức, số phức liên hợp, biểu diễn hình học của số phức.                              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DDBE99" w14:textId="77777777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14:paraId="22E5BBF7" w14:textId="3175F35A" w:rsidR="00B16ED0" w:rsidRPr="00490A0F" w:rsidRDefault="00B16ED0" w:rsidP="00B16ED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6268B80A" w14:textId="6B932F56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693225" w14:textId="77777777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6ED0" w:rsidRPr="00490A0F" w14:paraId="0D83EB5F" w14:textId="77777777" w:rsidTr="00490A0F">
        <w:trPr>
          <w:trHeight w:val="936"/>
        </w:trPr>
        <w:tc>
          <w:tcPr>
            <w:tcW w:w="595" w:type="dxa"/>
            <w:vMerge/>
            <w:vAlign w:val="center"/>
            <w:hideMark/>
          </w:tcPr>
          <w:p w14:paraId="0EB372E6" w14:textId="77777777" w:rsidR="00B16ED0" w:rsidRPr="00490A0F" w:rsidRDefault="00B16ED0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154B8CF1" w14:textId="77777777" w:rsidR="00B16ED0" w:rsidRPr="00490A0F" w:rsidRDefault="00B16ED0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6AB38C" w14:textId="7D186205" w:rsidR="00B16ED0" w:rsidRPr="00C241C4" w:rsidRDefault="00B16ED0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III.2 Thực hiện phép tính về số phức.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E76CBF7" w14:textId="63BB9995" w:rsidR="00B16ED0" w:rsidRPr="00490A0F" w:rsidRDefault="00B16ED0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Nhận biết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  Biết được phép cộng, trừ, nhân 2 số phức đơn giản.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 Hiểu và tìm được phần thực, phần ảo, mô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đun của số phức, số phức liên hợp, biểu diễn hình học của số phức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có liên quan phép toán cộng, trừ, nhân, chia số phức.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Vận dụng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 Vận dụng được các phép toán cộng, trừ, nhân và chia số phức.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7B8EDC" w14:textId="77777777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14:paraId="05245662" w14:textId="4E325A01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5E129384" w14:textId="4CDD2D0B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B20559" w14:textId="77777777" w:rsidR="00B16ED0" w:rsidRPr="00490A0F" w:rsidRDefault="00B16ED0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0A0F" w:rsidRPr="00490A0F" w14:paraId="021A47F4" w14:textId="77777777" w:rsidTr="00490A0F">
        <w:trPr>
          <w:trHeight w:val="624"/>
        </w:trPr>
        <w:tc>
          <w:tcPr>
            <w:tcW w:w="595" w:type="dxa"/>
            <w:vMerge/>
            <w:vAlign w:val="center"/>
            <w:hideMark/>
          </w:tcPr>
          <w:p w14:paraId="18E94C4B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4920963D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307675" w14:textId="77777777" w:rsidR="00490A0F" w:rsidRPr="00C241C4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III.3 Giải phương trình trên tập số phức.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145A5F7" w14:textId="77777777" w:rsidR="004A4628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Thông hiểu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36B32A3" w14:textId="6C74DE22" w:rsidR="004A4628" w:rsidRPr="00B23686" w:rsidRDefault="004A4628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  <w:r w:rsidR="00A61EE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Tìm được căn bậc hai của số </w:t>
            </w:r>
            <w:r w:rsidR="001F6711">
              <w:rPr>
                <w:rFonts w:eastAsia="Times New Roman" w:cs="Times New Roman"/>
                <w:color w:val="000000"/>
                <w:sz w:val="20"/>
                <w:szCs w:val="20"/>
              </w:rPr>
              <w:t>thực</w:t>
            </w:r>
            <w:r w:rsidR="00B2368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trong </w:t>
            </w:r>
            <w:r w:rsidR="00B2368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B2368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14:paraId="183D273F" w14:textId="5A7A9F9B" w:rsidR="00490A0F" w:rsidRPr="004A4628" w:rsidRDefault="004A4628" w:rsidP="004A4628">
            <w:pPr>
              <w:rPr>
                <w:bCs/>
                <w:sz w:val="20"/>
              </w:rPr>
            </w:pPr>
            <w:r w:rsidRPr="004A4628">
              <w:rPr>
                <w:bCs/>
                <w:sz w:val="20"/>
              </w:rPr>
              <w:t>+</w:t>
            </w:r>
            <w:r w:rsidR="00A61EEF">
              <w:rPr>
                <w:bCs/>
                <w:sz w:val="20"/>
              </w:rPr>
              <w:t xml:space="preserve"> </w:t>
            </w:r>
            <w:r w:rsidRPr="004A4628">
              <w:rPr>
                <w:bCs/>
                <w:sz w:val="20"/>
              </w:rPr>
              <w:t>Hiểu phương pháp giải phương trình bậc hai ẩn phức với hệ số thực, tìm được công thức nghiệm.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="00490A0F"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• Vận dụng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: Vận dụng được phương pháp giải phương trình bậc hai với hệ số thực vào giải phương trình.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D174CF7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1F08F9A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4C1C1C5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33463D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0A0F" w:rsidRPr="00490A0F" w14:paraId="34121283" w14:textId="77777777" w:rsidTr="00B23686">
        <w:trPr>
          <w:trHeight w:val="476"/>
        </w:trPr>
        <w:tc>
          <w:tcPr>
            <w:tcW w:w="595" w:type="dxa"/>
            <w:vMerge/>
            <w:vAlign w:val="center"/>
            <w:hideMark/>
          </w:tcPr>
          <w:p w14:paraId="45470FE7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5239F237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0E0040" w14:textId="77777777" w:rsidR="00490A0F" w:rsidRPr="00C241C4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III.4 Tập hợp điểm biểu diễn số phức.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18509CC" w14:textId="77777777" w:rsidR="00A61EEF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• Vận dụng cao: </w:t>
            </w:r>
          </w:p>
          <w:p w14:paraId="782C49AC" w14:textId="2CDCF0EE" w:rsidR="00490A0F" w:rsidRPr="00490A0F" w:rsidRDefault="00A61EE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+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Vận dụng khái niệm số phức và tính chất để tìm </w:t>
            </w:r>
            <w:r w:rsidR="00BF0AD5">
              <w:rPr>
                <w:rFonts w:eastAsia="Times New Roman" w:cs="Times New Roman"/>
                <w:color w:val="000000"/>
                <w:sz w:val="20"/>
                <w:szCs w:val="20"/>
              </w:rPr>
              <w:t>max-min của |z| (trên đường tròn hoặc đường thẳng)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13550D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EB2C072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A8D9E64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025F62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90A0F" w:rsidRPr="00490A0F" w14:paraId="79DE7543" w14:textId="77777777" w:rsidTr="00490A0F">
        <w:trPr>
          <w:trHeight w:val="1791"/>
        </w:trPr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345CF240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6CC63FBD" w14:textId="17269600" w:rsidR="00490A0F" w:rsidRPr="00C241C4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IV. Phương p</w:t>
            </w:r>
            <w:r w:rsidR="00210DD4"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háp  toạ độ trong không gian (17</w:t>
            </w: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câu)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88223C" w14:textId="77777777" w:rsidR="00490A0F" w:rsidRPr="00C241C4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IV.1 Hệ trục toạ độ trong không gian</w:t>
            </w:r>
          </w:p>
        </w:tc>
        <w:tc>
          <w:tcPr>
            <w:tcW w:w="6383" w:type="dxa"/>
            <w:shd w:val="clear" w:color="auto" w:fill="auto"/>
            <w:hideMark/>
          </w:tcPr>
          <w:p w14:paraId="64913645" w14:textId="77777777" w:rsidR="00824867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• Nhận biết: 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+</w:t>
            </w:r>
            <w:r w:rsidR="00A61E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Biết các công thức liên quan toạ độ điểm, vecto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</w:t>
            </w:r>
            <w:r w:rsidR="00A61EE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Xác định được tọa độ tâm và tìm được độ dài bán kính mặt cầu có phương trình cho trước.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• Thông hiểu:</w:t>
            </w:r>
            <w:r w:rsidR="00824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D9612EA" w14:textId="2BEBF2E2" w:rsidR="00490A0F" w:rsidRPr="00490A0F" w:rsidRDefault="00824867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+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Viết được phương trình mặt cầu nếu biết tâm và bán kính mặt cầu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490A0F"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• Vận dụng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Tìm toạ độ điểm thoả điều kiện cho trước.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16080E9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E3E45A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0418A6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327C7C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0A0F" w:rsidRPr="00490A0F" w14:paraId="1603BA28" w14:textId="77777777" w:rsidTr="00490A0F">
        <w:trPr>
          <w:trHeight w:val="3251"/>
        </w:trPr>
        <w:tc>
          <w:tcPr>
            <w:tcW w:w="595" w:type="dxa"/>
            <w:vMerge/>
            <w:vAlign w:val="center"/>
            <w:hideMark/>
          </w:tcPr>
          <w:p w14:paraId="664591D6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15F89A62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475AB2" w14:textId="77777777" w:rsidR="00490A0F" w:rsidRPr="00101589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15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IV.2 Phương trình mặt phẳng</w:t>
            </w:r>
          </w:p>
        </w:tc>
        <w:tc>
          <w:tcPr>
            <w:tcW w:w="6383" w:type="dxa"/>
            <w:shd w:val="clear" w:color="auto" w:fill="auto"/>
            <w:hideMark/>
          </w:tcPr>
          <w:p w14:paraId="0B3A2E2E" w14:textId="77777777" w:rsidR="00053A28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• Nhận biết: 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+ Nhận ra phương trình mặt phẳng với vecto pháp tuyến, điểm thuộc mặt phẳng.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Các trường hợp đặc biệt</w:t>
            </w:r>
            <w:r w:rsidR="0010158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của phương trình mặt phẳng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• Thông hiểu: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+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Viết phương trình mặt phẳng có VTPT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+Tính Khoảng cách  từ 1 điểm đến mặt phẳng, khoảng cách 2 mặt phẳng song song, khoảng cách đường thẳng và mặt phẳng song song.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+Tìm hình chiếu điểm</w:t>
            </w:r>
            <w:r w:rsidR="00702EB0">
              <w:rPr>
                <w:rFonts w:eastAsia="Times New Roman" w:cs="Times New Roman"/>
                <w:color w:val="000000"/>
                <w:sz w:val="20"/>
                <w:szCs w:val="20"/>
              </w:rPr>
              <w:t>, điểm đối xứng của một điểm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lên mặt phẳng</w:t>
            </w:r>
            <w:r w:rsidR="00702EB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tọa độ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/trục tọa độ.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• Vận dụng: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+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Viết phương trình mặt phẳng có 2 VTCP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hoặc song song với một mặt phẳng và cách 1 điểm bằng một khoảng cách cho trước.</w:t>
            </w:r>
          </w:p>
          <w:p w14:paraId="6877C2AD" w14:textId="77777777" w:rsidR="00C17C63" w:rsidRDefault="00053A28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 Viết phương trình đoạn chắn liên quan trọng tâm, trực tâm.</w:t>
            </w:r>
          </w:p>
          <w:p w14:paraId="439E8599" w14:textId="145594A8" w:rsidR="00490A0F" w:rsidRDefault="00C17C63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+ Viết phương trình mặt phẳng chứa 1 đường thẳng, hoặc chứa trục tọa độ.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Tìm điều kiện để 2 mặt phẳng song song, vuông góc</w:t>
            </w:r>
            <w:r w:rsidR="006B3A8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="00490A0F"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• Vận dụng cao: </w:t>
            </w:r>
          </w:p>
          <w:p w14:paraId="356F483D" w14:textId="191491C4" w:rsidR="00053A28" w:rsidRPr="00490A0F" w:rsidRDefault="00053A28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Pr="00053A28">
              <w:rPr>
                <w:rFonts w:eastAsia="Times New Roman" w:cs="Times New Roman"/>
                <w:color w:val="000000"/>
                <w:sz w:val="20"/>
                <w:szCs w:val="20"/>
              </w:rPr>
              <w:t>Tọa độ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hóa để tính khoảng cách điểm đến mặt phẳng.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9332375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9E3E413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6B15298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BA52B4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90A0F" w:rsidRPr="00490A0F" w14:paraId="7C114982" w14:textId="77777777" w:rsidTr="00490A0F">
        <w:trPr>
          <w:trHeight w:val="2396"/>
        </w:trPr>
        <w:tc>
          <w:tcPr>
            <w:tcW w:w="595" w:type="dxa"/>
            <w:vMerge/>
            <w:vAlign w:val="center"/>
            <w:hideMark/>
          </w:tcPr>
          <w:p w14:paraId="28094030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05F038FF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C75405" w14:textId="77777777" w:rsidR="00490A0F" w:rsidRPr="00512321" w:rsidRDefault="00490A0F" w:rsidP="00490A0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23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IV.3 Phương trình đường thẳng</w:t>
            </w:r>
          </w:p>
        </w:tc>
        <w:tc>
          <w:tcPr>
            <w:tcW w:w="6383" w:type="dxa"/>
            <w:shd w:val="clear" w:color="auto" w:fill="auto"/>
            <w:hideMark/>
          </w:tcPr>
          <w:p w14:paraId="60904182" w14:textId="77777777" w:rsidR="007B1870" w:rsidRDefault="00490A0F" w:rsidP="00210DD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• Nhận biết: 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+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Nhận ra phương trình 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</w:rPr>
              <w:t>đường thẳng với VTCP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 Điểm thuộc đường thẳng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• Thông hiểu: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+</w:t>
            </w:r>
            <w:r w:rsidR="00E84D0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Viết phương trình đường thẳng (</w:t>
            </w:r>
            <w:r w:rsidR="00FB6551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qua 2 điểm </w:t>
            </w:r>
            <w:r w:rsidR="00FB655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vuông với m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ặt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</w:rPr>
              <w:t>hẳng</w:t>
            </w:r>
            <w:r w:rsidR="00FB6551">
              <w:rPr>
                <w:rFonts w:eastAsia="Times New Roman" w:cs="Times New Roman"/>
                <w:color w:val="000000"/>
                <w:sz w:val="20"/>
                <w:szCs w:val="20"/>
              </w:rPr>
              <w:t>, song song với đường thẳng khác,…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</w:t>
            </w:r>
            <w:r w:rsidR="00E84D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Nh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</w:rPr>
              <w:t>ận biết 2 đường thẳng vuông góc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, song song</w:t>
            </w:r>
            <w:r w:rsidR="007B187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+</w:t>
            </w:r>
            <w:r w:rsidR="00E84D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Tìm giao điểm đường thẳng và mặt phẳng.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• Vận dụng: </w:t>
            </w: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+</w:t>
            </w:r>
            <w:r w:rsidR="00E84D0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1870">
              <w:rPr>
                <w:rFonts w:eastAsia="Times New Roman" w:cs="Times New Roman"/>
                <w:color w:val="000000"/>
                <w:sz w:val="20"/>
                <w:szCs w:val="20"/>
              </w:rPr>
              <w:t>Viết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phương trình đường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thẳng liên quan đến mặt phẳng (đường chứa trong m</w:t>
            </w:r>
            <w:r w:rsidR="00210DD4">
              <w:rPr>
                <w:rFonts w:eastAsia="Times New Roman" w:cs="Times New Roman"/>
                <w:color w:val="000000"/>
                <w:sz w:val="20"/>
                <w:szCs w:val="20"/>
                <w:lang w:val="vi-VN"/>
              </w:rPr>
              <w:t>ặt phẳng và</w:t>
            </w: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vuông với đường thẳng khác)</w:t>
            </w:r>
          </w:p>
          <w:p w14:paraId="7FDF28EF" w14:textId="77777777" w:rsidR="003E294E" w:rsidRDefault="007B1870" w:rsidP="00210DD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E40126" w:rsidRPr="00E401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Viết phương trình đường thẳng </w:t>
            </w:r>
            <w:r w:rsidR="00E40126">
              <w:rPr>
                <w:rFonts w:eastAsia="Times New Roman" w:cs="Times New Roman"/>
                <w:color w:val="000000"/>
                <w:sz w:val="20"/>
                <w:szCs w:val="20"/>
              </w:rPr>
              <w:t>cắt đường thẳng khác,…</w:t>
            </w:r>
            <w:r w:rsidR="00490A0F"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• Vận dụng cao:</w:t>
            </w:r>
          </w:p>
          <w:p w14:paraId="58EF254C" w14:textId="36EAB19B" w:rsidR="00490A0F" w:rsidRPr="00E84D06" w:rsidRDefault="003E294E" w:rsidP="00210DD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+ </w:t>
            </w:r>
            <w:r w:rsidR="00490A0F"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Tìm điểm thuộc đường thẳng thỏa điều kiện cho trước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76BA96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AE0EE81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22A6E74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DC3CB1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90A0F" w:rsidRPr="00490A0F" w14:paraId="7844F6DC" w14:textId="77777777" w:rsidTr="00490A0F">
        <w:trPr>
          <w:trHeight w:val="50"/>
        </w:trPr>
        <w:tc>
          <w:tcPr>
            <w:tcW w:w="1975" w:type="dxa"/>
            <w:gridSpan w:val="2"/>
            <w:shd w:val="clear" w:color="auto" w:fill="auto"/>
            <w:noWrap/>
            <w:vAlign w:val="center"/>
            <w:hideMark/>
          </w:tcPr>
          <w:p w14:paraId="3E3E000E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4EE6D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3" w:type="dxa"/>
            <w:shd w:val="clear" w:color="auto" w:fill="auto"/>
            <w:noWrap/>
            <w:vAlign w:val="center"/>
            <w:hideMark/>
          </w:tcPr>
          <w:p w14:paraId="4B8BC787" w14:textId="77777777" w:rsidR="00490A0F" w:rsidRPr="00490A0F" w:rsidRDefault="00490A0F" w:rsidP="00490A0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7270AA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D5915CE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DA656D4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5DD86F" w14:textId="77777777" w:rsidR="00490A0F" w:rsidRPr="00490A0F" w:rsidRDefault="00490A0F" w:rsidP="00490A0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0A0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321D9B32" w14:textId="77777777" w:rsidR="00490A0F" w:rsidRDefault="00490A0F"/>
    <w:sectPr w:rsidR="00490A0F" w:rsidSect="00DB7A1E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A1E"/>
    <w:rsid w:val="00016CEC"/>
    <w:rsid w:val="00053A28"/>
    <w:rsid w:val="00101589"/>
    <w:rsid w:val="001015A8"/>
    <w:rsid w:val="0016425D"/>
    <w:rsid w:val="001F6711"/>
    <w:rsid w:val="00207F43"/>
    <w:rsid w:val="00210DD4"/>
    <w:rsid w:val="00234BD4"/>
    <w:rsid w:val="00235554"/>
    <w:rsid w:val="00364891"/>
    <w:rsid w:val="003C7277"/>
    <w:rsid w:val="003E294E"/>
    <w:rsid w:val="00413F1D"/>
    <w:rsid w:val="0042704D"/>
    <w:rsid w:val="00490A0F"/>
    <w:rsid w:val="00492AF9"/>
    <w:rsid w:val="004A4628"/>
    <w:rsid w:val="00512321"/>
    <w:rsid w:val="005441C8"/>
    <w:rsid w:val="00571C51"/>
    <w:rsid w:val="00592A36"/>
    <w:rsid w:val="006005BB"/>
    <w:rsid w:val="00601E60"/>
    <w:rsid w:val="00674027"/>
    <w:rsid w:val="00683BDE"/>
    <w:rsid w:val="006945A2"/>
    <w:rsid w:val="006A1781"/>
    <w:rsid w:val="006B3A84"/>
    <w:rsid w:val="006D6B4A"/>
    <w:rsid w:val="00702EB0"/>
    <w:rsid w:val="00767A7A"/>
    <w:rsid w:val="00791884"/>
    <w:rsid w:val="007B1870"/>
    <w:rsid w:val="00824867"/>
    <w:rsid w:val="008410BC"/>
    <w:rsid w:val="00933AB2"/>
    <w:rsid w:val="00961A1F"/>
    <w:rsid w:val="009C176C"/>
    <w:rsid w:val="009E3504"/>
    <w:rsid w:val="00A201D8"/>
    <w:rsid w:val="00A419B9"/>
    <w:rsid w:val="00A61EEF"/>
    <w:rsid w:val="00A97DA5"/>
    <w:rsid w:val="00AB66A0"/>
    <w:rsid w:val="00AB66AB"/>
    <w:rsid w:val="00AF1FA2"/>
    <w:rsid w:val="00B16ED0"/>
    <w:rsid w:val="00B23686"/>
    <w:rsid w:val="00BA64BA"/>
    <w:rsid w:val="00BC2D92"/>
    <w:rsid w:val="00BF0AD5"/>
    <w:rsid w:val="00C17C63"/>
    <w:rsid w:val="00C241C4"/>
    <w:rsid w:val="00C441D6"/>
    <w:rsid w:val="00C77946"/>
    <w:rsid w:val="00CB5062"/>
    <w:rsid w:val="00CF5A45"/>
    <w:rsid w:val="00D66961"/>
    <w:rsid w:val="00DB7A1E"/>
    <w:rsid w:val="00DC3B1E"/>
    <w:rsid w:val="00DD1ADF"/>
    <w:rsid w:val="00E36BD6"/>
    <w:rsid w:val="00E40126"/>
    <w:rsid w:val="00E84D06"/>
    <w:rsid w:val="00EC2C0C"/>
    <w:rsid w:val="00F07C6E"/>
    <w:rsid w:val="00F47339"/>
    <w:rsid w:val="00F569DF"/>
    <w:rsid w:val="00F577AF"/>
    <w:rsid w:val="00FA5B57"/>
    <w:rsid w:val="00FA5C3B"/>
    <w:rsid w:val="00FB12C3"/>
    <w:rsid w:val="00FB6265"/>
    <w:rsid w:val="00FB6551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3E39E"/>
  <w15:docId w15:val="{858CF828-5B3B-40AD-A1D1-8DCCFFC2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TUẤN ANH</dc:creator>
  <cp:lastModifiedBy>Dao Thi Thuy</cp:lastModifiedBy>
  <cp:revision>72</cp:revision>
  <dcterms:created xsi:type="dcterms:W3CDTF">2023-03-26T03:28:00Z</dcterms:created>
  <dcterms:modified xsi:type="dcterms:W3CDTF">2023-04-06T07:33:00Z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